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Liceum Ogólnokształcące w Starej Kamienicy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podręczników dla uczniów klasy pierwszej liceum rok szkolny 2022/23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LICEUM CZTEROLETNIE</w:t>
      </w:r>
    </w:p>
    <w:tbl>
      <w:tblPr>
        <w:tblStyle w:val="6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760"/>
        <w:gridCol w:w="4806"/>
        <w:gridCol w:w="653"/>
        <w:gridCol w:w="2065"/>
        <w:gridCol w:w="18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Style w:val="4"/>
                <w:rFonts w:cstheme="minorHAnsi"/>
                <w:i w:val="0"/>
              </w:rPr>
            </w:pPr>
            <w:r>
              <w:rPr>
                <w:rStyle w:val="4"/>
                <w:rFonts w:asciiTheme="minorHAnsi" w:hAnsiTheme="minorHAnsi" w:cstheme="minorHAnsi"/>
                <w:i w:val="0"/>
              </w:rPr>
              <w:t>Ponad słowami. Podręcznik do języka polskiego dla liceum ogólnokształcącego i technikum.  Zakres podstawowy i rozszerzony. Część 1 i 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Chmiel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Cisowska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Kościerzyńska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Wróbleska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br w:type="textWrapping"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1014/1/2019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5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 Second Edition –Poziom 2 i zeszyt ćwiczeń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948/2/2019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947/2/2019-ćwiczenia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5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</w:pPr>
            <w:r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  <w:t>Perfekt 1 język niemiecki dla liceów i techników (plus  ćwiczenia)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  <w:t xml:space="preserve">Beata Jaroszewicz, Jan Szurmant, Anna Wojdat-Niklewska 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  <w:t>wyd. Pearson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hiszpański</w:t>
            </w:r>
          </w:p>
        </w:tc>
        <w:tc>
          <w:tcPr>
            <w:tcW w:w="5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Zostanie podany na początku roku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Zostanie podany na początku roku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Oblicza geografii  1– Podręcznik dla liceum ogólnokształcącego i technikum, poziom podstawowy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Malarz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Więckowski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983/1/2019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na czasie 1. Podręcznik dla liceum ogólnokształcącego i technikum.  Zakres podstawowy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Helmin </w:t>
            </w:r>
          </w:p>
          <w:p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Holeczek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18"/>
                <w:szCs w:val="18"/>
              </w:rPr>
              <w:br w:type="textWrapping"/>
            </w:r>
            <w:r>
              <w:rPr>
                <w:rFonts w:cstheme="minorHAnsi"/>
                <w:color w:val="333333"/>
                <w:sz w:val="24"/>
                <w:szCs w:val="24"/>
              </w:rPr>
              <w:t>1006/1/2019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jest chemia  1. Podręcznik dla liceum ogólnokształcącego i technikum.  Zakres podstawowy. Podręcznik ze zbiorem zadań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R. Hass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A. Mrzigod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J. Mrzigod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505050"/>
                <w:sz w:val="24"/>
                <w:szCs w:val="24"/>
                <w:shd w:val="clear" w:color="auto" w:fill="FFFFFF"/>
              </w:rPr>
              <w:t>994/1/2019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Fizyka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Odkryć fizykę 1. Podręcznik dla liceum ogólnokształcącego i technikum.  Zakres podstawowy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Braun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W. Śliwa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1001/1/2019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457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  z plusem. Podręcznik . Zakres podstawowy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Karpiński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Dobrowolska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Lech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964/1/2019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Informatyka, teraz Bajty. Klasa 1- zakres podstawowy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G. Koba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Migra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1042/1/2019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EdB-poziom podstawowy. Podręcznik dla szkoły ponadpodstawowej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Boniek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Kruczyński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OPERON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1007/2019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F4BD6"/>
    <w:multiLevelType w:val="multilevel"/>
    <w:tmpl w:val="3FAF4BD6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D877609"/>
    <w:multiLevelType w:val="multilevel"/>
    <w:tmpl w:val="4D877609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2B34ADE"/>
    <w:multiLevelType w:val="multilevel"/>
    <w:tmpl w:val="62B34ADE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3F0B"/>
    <w:rsid w:val="000570EE"/>
    <w:rsid w:val="0013550C"/>
    <w:rsid w:val="001A48F2"/>
    <w:rsid w:val="001F250E"/>
    <w:rsid w:val="002D3CA9"/>
    <w:rsid w:val="003213DE"/>
    <w:rsid w:val="0085407C"/>
    <w:rsid w:val="00957105"/>
    <w:rsid w:val="00BC3F0B"/>
    <w:rsid w:val="00CE5054"/>
    <w:rsid w:val="00E0590F"/>
    <w:rsid w:val="00E622B0"/>
    <w:rsid w:val="00F00F3D"/>
    <w:rsid w:val="193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rial Unicode MS" w:cs="Mangal"/>
      <w:kern w:val="3"/>
      <w:sz w:val="24"/>
      <w:szCs w:val="24"/>
      <w:lang w:val="pl-PL" w:eastAsia="zh-CN" w:bidi="hi-IN"/>
    </w:rPr>
  </w:style>
  <w:style w:type="character" w:customStyle="1" w:styleId="9">
    <w:name w:val="smalltext1"/>
    <w:basedOn w:val="2"/>
    <w:uiPriority w:val="0"/>
    <w:rPr>
      <w:rFonts w:hint="default" w:ascii="Verdana" w:hAnsi="Verdana"/>
      <w:sz w:val="15"/>
      <w:szCs w:val="15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ATC</Company>
  <Pages>3</Pages>
  <Words>257</Words>
  <Characters>1543</Characters>
  <Lines>12</Lines>
  <Paragraphs>3</Paragraphs>
  <TotalTime>50</TotalTime>
  <ScaleCrop>false</ScaleCrop>
  <LinksUpToDate>false</LinksUpToDate>
  <CharactersWithSpaces>1797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2022-07-18T09:28:00Z</dcterms:created>
  <dc:creator>Wiesława Storta-Respondek</dc:creator>
  <cp:lastModifiedBy>Marta Wierzbicka</cp:lastModifiedBy>
  <dcterms:modified xsi:type="dcterms:W3CDTF">2022-07-18T10:33:21Z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FEAC6F4883FC40EDA39BAE998105C571</vt:lpwstr>
  </property>
</Properties>
</file>